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44" w:rsidRPr="005A5ED1" w:rsidRDefault="00737CDA" w:rsidP="005A5ED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37" w:rsidRDefault="00391337" w:rsidP="00391337">
      <w:pPr>
        <w:shd w:val="clear" w:color="auto" w:fill="FFFFFF"/>
        <w:spacing w:after="225" w:line="270" w:lineRule="atLeast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913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жители Тульской области могут </w:t>
      </w:r>
      <w:r w:rsidRPr="003913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отказаться от права собственности на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объект недвижимости</w:t>
      </w:r>
      <w:r w:rsidRPr="00391337"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:rsidR="00391337" w:rsidRDefault="00391337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со</w:t>
      </w:r>
      <w:r w:rsidRPr="00391337">
        <w:rPr>
          <w:rFonts w:ascii="Times New Roman" w:hAnsi="Times New Roman"/>
          <w:sz w:val="28"/>
          <w:szCs w:val="28"/>
          <w:shd w:val="clear" w:color="auto" w:fill="FFFFFF"/>
        </w:rPr>
        <w:t xml:space="preserve"> ст. 236 Гражданского кодекса Российской Федерации гражданин или юридическое лицо может отказаться от права собственности на принадлежащее ему имущество, объявив об этом либо совершив другие действия, определенно свидетельствующие о его устранении от владения, пользования и распоряжения имуществом без намерения сохранить какие-либо права на это имущество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1337" w:rsidRDefault="00391337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1337">
        <w:rPr>
          <w:rFonts w:ascii="Times New Roman" w:hAnsi="Times New Roman"/>
          <w:sz w:val="28"/>
          <w:szCs w:val="28"/>
          <w:shd w:val="clear" w:color="auto" w:fill="FFFFFF"/>
        </w:rPr>
        <w:t> 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лицом. В данном случае должен быть соблюден порядок принятия на учет бесхозяйных недвижимых вещей.</w:t>
      </w:r>
    </w:p>
    <w:p w:rsidR="00BE6FD7" w:rsidRDefault="00391337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 добровольном отказе от права собственности на объект недвижимости, собственнику необходимо о</w:t>
      </w:r>
      <w:r w:rsidRPr="00391337">
        <w:rPr>
          <w:rFonts w:ascii="Times New Roman" w:hAnsi="Times New Roman"/>
          <w:sz w:val="28"/>
          <w:szCs w:val="28"/>
        </w:rPr>
        <w:t>братит</w:t>
      </w:r>
      <w:r>
        <w:rPr>
          <w:rFonts w:ascii="Times New Roman" w:hAnsi="Times New Roman"/>
          <w:sz w:val="28"/>
          <w:szCs w:val="28"/>
        </w:rPr>
        <w:t>ься</w:t>
      </w:r>
      <w:r w:rsidRPr="0039133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соответствующим </w:t>
      </w:r>
      <w:r w:rsidRPr="00391337">
        <w:rPr>
          <w:rFonts w:ascii="Times New Roman" w:hAnsi="Times New Roman"/>
          <w:sz w:val="28"/>
          <w:szCs w:val="28"/>
        </w:rPr>
        <w:t>заявлением в орган местного самоуправления по местонахождению объекта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BE6FD7" w:rsidRDefault="00BE6FD7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 местного самоуправления направляет заявление и приложенные к нему </w:t>
      </w:r>
      <w:r w:rsidRPr="00BE6FD7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документы </w:t>
      </w:r>
      <w:r w:rsidRPr="00BE6FD7">
        <w:rPr>
          <w:rFonts w:ascii="Times New Roman" w:hAnsi="Times New Roman"/>
          <w:sz w:val="28"/>
          <w:szCs w:val="28"/>
        </w:rPr>
        <w:t>в порядке межведомственного информационного взаимодействия</w:t>
      </w:r>
      <w:r w:rsidRPr="00BE6FD7">
        <w:rPr>
          <w:rFonts w:ascii="Arial" w:hAnsi="Arial" w:cs="Arial"/>
        </w:rPr>
        <w:t> </w:t>
      </w:r>
      <w:r w:rsidRPr="00BE6FD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5ED1">
        <w:rPr>
          <w:rFonts w:ascii="Times New Roman" w:hAnsi="Times New Roman"/>
          <w:sz w:val="28"/>
          <w:szCs w:val="28"/>
          <w:shd w:val="clear" w:color="auto" w:fill="FFFFFF"/>
        </w:rPr>
        <w:t>орган регистрации прав</w:t>
      </w:r>
      <w:r w:rsidR="00391337" w:rsidRPr="003913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6FD7">
        <w:rPr>
          <w:rFonts w:ascii="Times New Roman" w:hAnsi="Times New Roman"/>
          <w:sz w:val="28"/>
          <w:szCs w:val="28"/>
        </w:rPr>
        <w:t>о принятии на учет объекта недвижимости</w:t>
      </w:r>
      <w:r w:rsidR="005A5ED1">
        <w:rPr>
          <w:rFonts w:ascii="Times New Roman" w:hAnsi="Times New Roman"/>
          <w:sz w:val="28"/>
          <w:szCs w:val="28"/>
        </w:rPr>
        <w:t>,</w:t>
      </w:r>
      <w:r w:rsidRPr="00BE6FD7">
        <w:rPr>
          <w:rFonts w:ascii="Times New Roman" w:hAnsi="Times New Roman"/>
          <w:sz w:val="28"/>
          <w:szCs w:val="28"/>
        </w:rPr>
        <w:t xml:space="preserve"> как бесхозяйного.</w:t>
      </w:r>
    </w:p>
    <w:p w:rsidR="003E6706" w:rsidRDefault="00BE6FD7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Принятие </w:t>
      </w:r>
      <w:proofErr w:type="spellStart"/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учет бесхозяйного объекта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едвижимости, путем внесения</w:t>
      </w:r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5A5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оответствующих сведений в ЕГРН проводится </w:t>
      </w:r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15 рабочих дней со дня при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ема заявления от органа местного самоуправления.</w:t>
      </w:r>
    </w:p>
    <w:p w:rsidR="00BE6FD7" w:rsidRDefault="00BE6FD7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рабочих дней со дня приема на учет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объекта недвижимости</w:t>
      </w:r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направит заявителю (органу местного самоуправления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 лицу</w:t>
      </w:r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отказавшемуся от права собственности, уведомление о принятии на учет</w:t>
      </w:r>
      <w:r w:rsidR="005A5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объекта бесхозяйного имущества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A5ED1" w:rsidRDefault="005A5ED1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5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BE6FD7" w:rsidRDefault="005A5ED1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Гражданин</w:t>
      </w:r>
      <w:r w:rsidR="00BE6FD7"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вправе независимо от даты принятия на учет объекта недвижимости в качестве бесхозяйного, до признания судом права муниципальной (государственной) собственности на такой объект недвижимости, изменить свое решение и </w:t>
      </w:r>
      <w:r w:rsidR="00BE6FD7" w:rsidRPr="00BE6FD7">
        <w:rPr>
          <w:rFonts w:ascii="Times New Roman" w:eastAsia="Malgun Gothic" w:hAnsi="Times New Roman"/>
          <w:sz w:val="28"/>
          <w:szCs w:val="28"/>
          <w:shd w:val="clear" w:color="auto" w:fill="FFFFFF"/>
        </w:rPr>
        <w:t xml:space="preserve">обратиться в </w:t>
      </w:r>
      <w:proofErr w:type="spellStart"/>
      <w:r w:rsidR="00BE6FD7" w:rsidRPr="00BE6FD7">
        <w:rPr>
          <w:rFonts w:ascii="Times New Roman" w:eastAsia="Malgun Gothic" w:hAnsi="Times New Roman"/>
          <w:sz w:val="28"/>
          <w:szCs w:val="28"/>
          <w:shd w:val="clear" w:color="auto" w:fill="FFFFFF"/>
        </w:rPr>
        <w:t>Росреестр</w:t>
      </w:r>
      <w:proofErr w:type="spellEnd"/>
      <w:r w:rsidR="00BE6FD7" w:rsidRPr="00BE6FD7">
        <w:rPr>
          <w:rFonts w:ascii="Times New Roman" w:eastAsia="Malgun Gothic" w:hAnsi="Times New Roman"/>
          <w:sz w:val="28"/>
          <w:szCs w:val="28"/>
          <w:shd w:val="clear" w:color="auto" w:fill="FFFFFF"/>
        </w:rPr>
        <w:t xml:space="preserve"> с заявлением</w:t>
      </w:r>
      <w:r w:rsidR="00BE6FD7"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 принятии вновь этого имущества во владение, пользование и распоряжение. В этом случае объект недвижимости снимается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учета в качестве бесхозяйного», - рассказала заместитель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Наталья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Шкуратенко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sectPr w:rsidR="00BE6FD7" w:rsidSect="005A5ED1">
      <w:pgSz w:w="11906" w:h="16838"/>
      <w:pgMar w:top="142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1337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9B7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5ED1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58A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E6FD7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2023-07-12T13:22:00Z</dcterms:created>
  <dcterms:modified xsi:type="dcterms:W3CDTF">2023-07-12T13:22:00Z</dcterms:modified>
</cp:coreProperties>
</file>